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0B0E" w14:textId="77777777" w:rsidR="00D7723A" w:rsidRPr="001C0C68" w:rsidRDefault="00D7723A" w:rsidP="001C0C68">
      <w:pPr>
        <w:widowControl/>
        <w:shd w:val="clear" w:color="auto" w:fill="FFFFFF"/>
        <w:spacing w:after="180" w:line="240" w:lineRule="auto"/>
        <w:ind w:firstLineChars="0" w:firstLine="0"/>
        <w:jc w:val="left"/>
        <w:rPr>
          <w:rFonts w:ascii="Times New Roman" w:eastAsia="楷体" w:hAnsi="Times New Roman" w:cs="Times New Roman"/>
          <w:color w:val="444444"/>
          <w:kern w:val="0"/>
        </w:rPr>
      </w:pPr>
    </w:p>
    <w:tbl>
      <w:tblPr>
        <w:tblW w:w="5000" w:type="pct"/>
        <w:tblInd w:w="-18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158"/>
        <w:gridCol w:w="5182"/>
      </w:tblGrid>
      <w:tr w:rsidR="00D7723A" w:rsidRPr="001C0C68" w14:paraId="56FC54BD" w14:textId="77777777">
        <w:tc>
          <w:tcPr>
            <w:tcW w:w="1893" w:type="pct"/>
            <w:shd w:val="clear" w:color="auto" w:fill="FFFFFF"/>
            <w:vAlign w:val="center"/>
          </w:tcPr>
          <w:p w14:paraId="1177D1A2" w14:textId="021F68CF" w:rsidR="00D7723A" w:rsidRPr="001C0C68" w:rsidRDefault="008C2BFE" w:rsidP="001C0C68">
            <w:pPr>
              <w:widowControl/>
              <w:spacing w:line="240" w:lineRule="auto"/>
              <w:ind w:firstLineChars="95" w:firstLine="228"/>
              <w:rPr>
                <w:rFonts w:ascii="Times New Roman" w:eastAsia="楷体" w:hAnsi="Times New Roman" w:cs="Times New Roman"/>
                <w:color w:val="040404"/>
                <w:kern w:val="0"/>
              </w:rPr>
            </w:pPr>
            <w:r w:rsidRPr="001C0C68">
              <w:rPr>
                <w:rFonts w:ascii="Times New Roman" w:eastAsia="楷体" w:hAnsi="Times New Roman" w:cs="Times New Roman"/>
                <w:noProof/>
                <w:color w:val="040404"/>
                <w:kern w:val="0"/>
              </w:rPr>
              <w:drawing>
                <wp:inline distT="0" distB="0" distL="0" distR="0" wp14:anchorId="5E1035E9" wp14:editId="29D8720F">
                  <wp:extent cx="1030756" cy="149443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66" cy="150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25F7" w:rsidRPr="001C0C68">
              <w:rPr>
                <w:rFonts w:ascii="Times New Roman" w:eastAsia="楷体" w:hAnsi="Times New Roman" w:cs="Times New Roman"/>
                <w:color w:val="040404"/>
                <w:kern w:val="0"/>
              </w:rPr>
              <w:t xml:space="preserve">  </w:t>
            </w:r>
          </w:p>
        </w:tc>
        <w:tc>
          <w:tcPr>
            <w:tcW w:w="3107" w:type="pct"/>
            <w:shd w:val="clear" w:color="auto" w:fill="FFFFFF"/>
            <w:vAlign w:val="center"/>
          </w:tcPr>
          <w:p w14:paraId="4424B916" w14:textId="029C0BB1" w:rsidR="005725F7" w:rsidRPr="001C0C68" w:rsidRDefault="008C2BFE" w:rsidP="001C0C6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楷体" w:hAnsi="Times New Roman" w:cs="Times New Roman"/>
                <w:kern w:val="0"/>
              </w:rPr>
            </w:pPr>
            <w:r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>周</w:t>
            </w:r>
            <w:r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 xml:space="preserve"> </w:t>
            </w:r>
            <w:r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>晓</w:t>
            </w:r>
            <w:r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 xml:space="preserve"> </w:t>
            </w:r>
            <w:r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>燕</w:t>
            </w:r>
            <w:r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 xml:space="preserve"> </w:t>
            </w:r>
            <w:r w:rsidRPr="001C0C68">
              <w:rPr>
                <w:rFonts w:ascii="Times New Roman" w:eastAsia="楷体" w:hAnsi="Times New Roman" w:cs="Times New Roman"/>
                <w:kern w:val="0"/>
              </w:rPr>
              <w:t xml:space="preserve">  </w:t>
            </w:r>
            <w:r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>博士，教授</w:t>
            </w:r>
          </w:p>
          <w:p w14:paraId="7A7C68D7" w14:textId="77777777" w:rsidR="005725F7" w:rsidRPr="001C0C68" w:rsidRDefault="005725F7" w:rsidP="001C0C6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</w:pPr>
          </w:p>
          <w:p w14:paraId="3CB1FA82" w14:textId="4FDD5E6D" w:rsidR="00D7723A" w:rsidRPr="001C0C68" w:rsidRDefault="008C2BFE" w:rsidP="001C0C6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</w:pPr>
            <w:r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>硕士生导师</w:t>
            </w:r>
            <w:r w:rsidR="005725F7" w:rsidRPr="001C0C68">
              <w:rPr>
                <w:rFonts w:ascii="Times New Roman" w:eastAsia="楷体" w:hAnsi="Times New Roman" w:cs="Times New Roman"/>
                <w:b/>
                <w:bCs/>
                <w:color w:val="040404"/>
                <w:kern w:val="0"/>
              </w:rPr>
              <w:t>，赣江青年学者</w:t>
            </w:r>
          </w:p>
          <w:p w14:paraId="68EC9426" w14:textId="5FF20C7B" w:rsidR="00D7723A" w:rsidRPr="001C0C68" w:rsidRDefault="00D7723A" w:rsidP="001C0C68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楷体" w:hAnsi="Times New Roman" w:cs="Times New Roman"/>
                <w:color w:val="040404"/>
                <w:kern w:val="0"/>
              </w:rPr>
            </w:pPr>
          </w:p>
        </w:tc>
      </w:tr>
    </w:tbl>
    <w:p w14:paraId="294BB5D2" w14:textId="4CEE3E88" w:rsidR="00D7723A" w:rsidRPr="001C0C68" w:rsidRDefault="00000000" w:rsidP="001C0C68">
      <w:pPr>
        <w:pStyle w:val="ad"/>
        <w:widowControl/>
        <w:numPr>
          <w:ilvl w:val="0"/>
          <w:numId w:val="1"/>
        </w:numPr>
        <w:shd w:val="clear" w:color="auto" w:fill="FFFFFF"/>
        <w:spacing w:beforeLines="50" w:before="211" w:line="240" w:lineRule="auto"/>
        <w:ind w:firstLineChars="0"/>
        <w:jc w:val="left"/>
        <w:outlineLvl w:val="1"/>
        <w:rPr>
          <w:rFonts w:ascii="Times New Roman" w:eastAsia="楷体" w:hAnsi="Times New Roman" w:cs="Times New Roman"/>
          <w:b/>
          <w:bCs/>
          <w:color w:val="1692C6"/>
          <w:kern w:val="0"/>
        </w:rPr>
      </w:pPr>
      <w:r w:rsidRPr="001C0C68">
        <w:rPr>
          <w:rFonts w:ascii="Times New Roman" w:eastAsia="楷体" w:hAnsi="Times New Roman" w:cs="Times New Roman"/>
          <w:b/>
          <w:bCs/>
          <w:color w:val="1692C6"/>
          <w:kern w:val="0"/>
        </w:rPr>
        <w:t>教育和工作背景</w:t>
      </w:r>
    </w:p>
    <w:p w14:paraId="411C9862" w14:textId="77777777" w:rsidR="002B3D5B" w:rsidRPr="001C0C68" w:rsidRDefault="002B3D5B" w:rsidP="001C0C68">
      <w:pPr>
        <w:widowControl/>
        <w:spacing w:line="240" w:lineRule="auto"/>
        <w:ind w:firstLine="480"/>
        <w:jc w:val="left"/>
        <w:rPr>
          <w:rFonts w:ascii="Times New Roman" w:eastAsia="楷体" w:hAnsi="Times New Roman" w:cs="Times New Roman"/>
          <w:kern w:val="0"/>
        </w:rPr>
      </w:pPr>
      <w:r w:rsidRPr="001C0C68">
        <w:rPr>
          <w:rFonts w:ascii="Times New Roman" w:eastAsia="楷体" w:hAnsi="Times New Roman" w:cs="Times New Roman"/>
          <w:kern w:val="0"/>
        </w:rPr>
        <w:t xml:space="preserve">2003/09-2008/06  </w:t>
      </w:r>
      <w:r w:rsidRPr="001C0C68">
        <w:rPr>
          <w:rFonts w:ascii="Times New Roman" w:eastAsia="楷体" w:hAnsi="Times New Roman" w:cs="Times New Roman"/>
          <w:kern w:val="0"/>
        </w:rPr>
        <w:t>华中科技大学同济医学院，病理学与病理生理学，</w:t>
      </w:r>
    </w:p>
    <w:p w14:paraId="6897FF9C" w14:textId="587A8CCA" w:rsidR="00D7723A" w:rsidRPr="001C0C68" w:rsidRDefault="002B3D5B" w:rsidP="001C0C68">
      <w:pPr>
        <w:widowControl/>
        <w:spacing w:line="240" w:lineRule="auto"/>
        <w:ind w:firstLineChars="1000" w:firstLine="2400"/>
        <w:jc w:val="left"/>
        <w:rPr>
          <w:rFonts w:ascii="Times New Roman" w:eastAsia="楷体" w:hAnsi="Times New Roman" w:cs="Times New Roman"/>
          <w:kern w:val="0"/>
        </w:rPr>
      </w:pPr>
      <w:r w:rsidRPr="001C0C68">
        <w:rPr>
          <w:rFonts w:ascii="Times New Roman" w:eastAsia="楷体" w:hAnsi="Times New Roman" w:cs="Times New Roman"/>
          <w:kern w:val="0"/>
        </w:rPr>
        <w:t>医学博士（硕</w:t>
      </w:r>
      <w:r w:rsidR="00955C51" w:rsidRPr="001C0C68">
        <w:rPr>
          <w:rFonts w:ascii="Times New Roman" w:eastAsia="楷体" w:hAnsi="Times New Roman" w:cs="Times New Roman"/>
          <w:kern w:val="0"/>
        </w:rPr>
        <w:t>-</w:t>
      </w:r>
      <w:r w:rsidRPr="001C0C68">
        <w:rPr>
          <w:rFonts w:ascii="Times New Roman" w:eastAsia="楷体" w:hAnsi="Times New Roman" w:cs="Times New Roman"/>
          <w:kern w:val="0"/>
        </w:rPr>
        <w:t>博连读）；</w:t>
      </w:r>
    </w:p>
    <w:p w14:paraId="67C5EC49" w14:textId="010EBEE6" w:rsidR="002B3D5B" w:rsidRPr="001C0C68" w:rsidRDefault="002B3D5B" w:rsidP="001C0C68">
      <w:pPr>
        <w:widowControl/>
        <w:spacing w:line="240" w:lineRule="auto"/>
        <w:ind w:firstLine="480"/>
        <w:jc w:val="left"/>
        <w:rPr>
          <w:rFonts w:ascii="Times New Roman" w:eastAsia="楷体" w:hAnsi="Times New Roman" w:cs="Times New Roman"/>
          <w:kern w:val="0"/>
        </w:rPr>
      </w:pPr>
      <w:r w:rsidRPr="001C0C68">
        <w:rPr>
          <w:rFonts w:ascii="Times New Roman" w:eastAsia="楷体" w:hAnsi="Times New Roman" w:cs="Times New Roman"/>
          <w:kern w:val="0"/>
        </w:rPr>
        <w:t xml:space="preserve">2008/06-2013/12  </w:t>
      </w:r>
      <w:r w:rsidRPr="001C0C68">
        <w:rPr>
          <w:rFonts w:ascii="Times New Roman" w:eastAsia="楷体" w:hAnsi="Times New Roman" w:cs="Times New Roman"/>
          <w:kern w:val="0"/>
        </w:rPr>
        <w:t>南昌大学基础医学院，病理生理学教研室，讲师</w:t>
      </w:r>
    </w:p>
    <w:p w14:paraId="7053E155" w14:textId="2DBE221F" w:rsidR="002B3D5B" w:rsidRPr="001C0C68" w:rsidRDefault="002B3D5B" w:rsidP="001C0C68">
      <w:pPr>
        <w:widowControl/>
        <w:spacing w:line="240" w:lineRule="auto"/>
        <w:ind w:firstLine="480"/>
        <w:jc w:val="left"/>
        <w:rPr>
          <w:rFonts w:ascii="Times New Roman" w:eastAsia="楷体" w:hAnsi="Times New Roman" w:cs="Times New Roman"/>
          <w:kern w:val="0"/>
        </w:rPr>
      </w:pPr>
      <w:r w:rsidRPr="001C0C68">
        <w:rPr>
          <w:rFonts w:ascii="Times New Roman" w:eastAsia="楷体" w:hAnsi="Times New Roman" w:cs="Times New Roman"/>
          <w:kern w:val="0"/>
        </w:rPr>
        <w:t xml:space="preserve">2014/01-2019/12  </w:t>
      </w:r>
      <w:r w:rsidRPr="001C0C68">
        <w:rPr>
          <w:rFonts w:ascii="Times New Roman" w:eastAsia="楷体" w:hAnsi="Times New Roman" w:cs="Times New Roman"/>
          <w:kern w:val="0"/>
        </w:rPr>
        <w:t>南昌大学基础医学院，病理生理学教研室，副教授</w:t>
      </w:r>
    </w:p>
    <w:p w14:paraId="71BEA265" w14:textId="3A05A2C0" w:rsidR="00D7723A" w:rsidRPr="001C0C68" w:rsidRDefault="00000000" w:rsidP="001C0C68">
      <w:pPr>
        <w:widowControl/>
        <w:spacing w:line="240" w:lineRule="auto"/>
        <w:ind w:firstLine="480"/>
        <w:jc w:val="left"/>
        <w:rPr>
          <w:rFonts w:ascii="Times New Roman" w:eastAsia="楷体" w:hAnsi="Times New Roman" w:cs="Times New Roman"/>
          <w:kern w:val="0"/>
        </w:rPr>
      </w:pPr>
      <w:r w:rsidRPr="001C0C68">
        <w:rPr>
          <w:rFonts w:ascii="Times New Roman" w:eastAsia="楷体" w:hAnsi="Times New Roman" w:cs="Times New Roman"/>
          <w:kern w:val="0"/>
        </w:rPr>
        <w:t>201</w:t>
      </w:r>
      <w:r w:rsidR="008C2BFE" w:rsidRPr="001C0C68">
        <w:rPr>
          <w:rFonts w:ascii="Times New Roman" w:eastAsia="楷体" w:hAnsi="Times New Roman" w:cs="Times New Roman"/>
          <w:kern w:val="0"/>
        </w:rPr>
        <w:t>6</w:t>
      </w:r>
      <w:r w:rsidRPr="001C0C68">
        <w:rPr>
          <w:rFonts w:ascii="Times New Roman" w:eastAsia="楷体" w:hAnsi="Times New Roman" w:cs="Times New Roman"/>
          <w:kern w:val="0"/>
        </w:rPr>
        <w:t>/0</w:t>
      </w:r>
      <w:r w:rsidR="008C2BFE" w:rsidRPr="001C0C68">
        <w:rPr>
          <w:rFonts w:ascii="Times New Roman" w:eastAsia="楷体" w:hAnsi="Times New Roman" w:cs="Times New Roman"/>
          <w:kern w:val="0"/>
        </w:rPr>
        <w:t>9-</w:t>
      </w:r>
      <w:r w:rsidRPr="001C0C68">
        <w:rPr>
          <w:rFonts w:ascii="Times New Roman" w:eastAsia="楷体" w:hAnsi="Times New Roman" w:cs="Times New Roman"/>
          <w:kern w:val="0"/>
        </w:rPr>
        <w:t>201</w:t>
      </w:r>
      <w:r w:rsidR="008C2BFE" w:rsidRPr="001C0C68">
        <w:rPr>
          <w:rFonts w:ascii="Times New Roman" w:eastAsia="楷体" w:hAnsi="Times New Roman" w:cs="Times New Roman"/>
          <w:kern w:val="0"/>
        </w:rPr>
        <w:t>7</w:t>
      </w:r>
      <w:r w:rsidRPr="001C0C68">
        <w:rPr>
          <w:rFonts w:ascii="Times New Roman" w:eastAsia="楷体" w:hAnsi="Times New Roman" w:cs="Times New Roman"/>
          <w:kern w:val="0"/>
        </w:rPr>
        <w:t>/0</w:t>
      </w:r>
      <w:r w:rsidR="008C2BFE" w:rsidRPr="001C0C68">
        <w:rPr>
          <w:rFonts w:ascii="Times New Roman" w:eastAsia="楷体" w:hAnsi="Times New Roman" w:cs="Times New Roman"/>
          <w:kern w:val="0"/>
        </w:rPr>
        <w:t>9</w:t>
      </w:r>
      <w:r w:rsidR="002B3D5B" w:rsidRPr="001C0C68">
        <w:rPr>
          <w:rFonts w:ascii="Times New Roman" w:eastAsia="楷体" w:hAnsi="Times New Roman" w:cs="Times New Roman"/>
          <w:kern w:val="0"/>
        </w:rPr>
        <w:t xml:space="preserve">  </w:t>
      </w:r>
      <w:r w:rsidR="008C2BFE" w:rsidRPr="001C0C68">
        <w:rPr>
          <w:rFonts w:ascii="Times New Roman" w:eastAsia="楷体" w:hAnsi="Times New Roman" w:cs="Times New Roman"/>
          <w:kern w:val="0"/>
        </w:rPr>
        <w:t>波士顿</w:t>
      </w:r>
      <w:r w:rsidRPr="001C0C68">
        <w:rPr>
          <w:rFonts w:ascii="Times New Roman" w:eastAsia="楷体" w:hAnsi="Times New Roman" w:cs="Times New Roman"/>
          <w:kern w:val="0"/>
        </w:rPr>
        <w:t>大学医学院，生物化学与分子生物学系，访问学者；</w:t>
      </w:r>
    </w:p>
    <w:p w14:paraId="3968E9DD" w14:textId="05416F54" w:rsidR="00D7723A" w:rsidRPr="001C0C68" w:rsidRDefault="00000000" w:rsidP="001C0C68">
      <w:pPr>
        <w:widowControl/>
        <w:spacing w:line="240" w:lineRule="auto"/>
        <w:ind w:firstLine="480"/>
        <w:jc w:val="left"/>
        <w:rPr>
          <w:rFonts w:ascii="Times New Roman" w:eastAsia="楷体" w:hAnsi="Times New Roman" w:cs="Times New Roman"/>
          <w:kern w:val="0"/>
        </w:rPr>
      </w:pPr>
      <w:r w:rsidRPr="001C0C68">
        <w:rPr>
          <w:rFonts w:ascii="Times New Roman" w:eastAsia="楷体" w:hAnsi="Times New Roman" w:cs="Times New Roman"/>
          <w:kern w:val="0"/>
        </w:rPr>
        <w:t>20</w:t>
      </w:r>
      <w:r w:rsidR="008C2BFE" w:rsidRPr="001C0C68">
        <w:rPr>
          <w:rFonts w:ascii="Times New Roman" w:eastAsia="楷体" w:hAnsi="Times New Roman" w:cs="Times New Roman"/>
          <w:kern w:val="0"/>
        </w:rPr>
        <w:t>20</w:t>
      </w:r>
      <w:r w:rsidRPr="001C0C68">
        <w:rPr>
          <w:rFonts w:ascii="Times New Roman" w:eastAsia="楷体" w:hAnsi="Times New Roman" w:cs="Times New Roman"/>
          <w:kern w:val="0"/>
        </w:rPr>
        <w:t>/12</w:t>
      </w:r>
      <w:r w:rsidR="008C2BFE" w:rsidRPr="001C0C68">
        <w:rPr>
          <w:rFonts w:ascii="Times New Roman" w:eastAsia="楷体" w:hAnsi="Times New Roman" w:cs="Times New Roman"/>
          <w:kern w:val="0"/>
        </w:rPr>
        <w:t>-</w:t>
      </w:r>
      <w:r w:rsidRPr="001C0C68">
        <w:rPr>
          <w:rFonts w:ascii="Times New Roman" w:eastAsia="楷体" w:hAnsi="Times New Roman" w:cs="Times New Roman"/>
          <w:kern w:val="0"/>
        </w:rPr>
        <w:t>至今</w:t>
      </w:r>
      <w:r w:rsidR="002B3D5B" w:rsidRPr="001C0C68">
        <w:rPr>
          <w:rFonts w:ascii="Times New Roman" w:eastAsia="楷体" w:hAnsi="Times New Roman" w:cs="Times New Roman"/>
          <w:kern w:val="0"/>
        </w:rPr>
        <w:t xml:space="preserve">    </w:t>
      </w:r>
      <w:r w:rsidRPr="001C0C68">
        <w:rPr>
          <w:rFonts w:ascii="Times New Roman" w:eastAsia="楷体" w:hAnsi="Times New Roman" w:cs="Times New Roman"/>
          <w:kern w:val="0"/>
        </w:rPr>
        <w:t>南昌大学基础医学院，</w:t>
      </w:r>
      <w:r w:rsidR="002B3D5B" w:rsidRPr="001C0C68">
        <w:rPr>
          <w:rFonts w:ascii="Times New Roman" w:eastAsia="楷体" w:hAnsi="Times New Roman" w:cs="Times New Roman"/>
          <w:kern w:val="0"/>
        </w:rPr>
        <w:t>病理生理学教研室，</w:t>
      </w:r>
      <w:r w:rsidRPr="001C0C68">
        <w:rPr>
          <w:rFonts w:ascii="Times New Roman" w:eastAsia="楷体" w:hAnsi="Times New Roman" w:cs="Times New Roman"/>
          <w:kern w:val="0"/>
        </w:rPr>
        <w:t>教授</w:t>
      </w:r>
    </w:p>
    <w:p w14:paraId="08E08FCA" w14:textId="77777777" w:rsidR="00D7723A" w:rsidRPr="001C0C68" w:rsidRDefault="00000000" w:rsidP="001C0C68">
      <w:pPr>
        <w:pStyle w:val="ad"/>
        <w:widowControl/>
        <w:numPr>
          <w:ilvl w:val="0"/>
          <w:numId w:val="1"/>
        </w:numPr>
        <w:shd w:val="clear" w:color="auto" w:fill="FFFFFF"/>
        <w:spacing w:beforeLines="50" w:before="211" w:line="240" w:lineRule="auto"/>
        <w:ind w:firstLineChars="0"/>
        <w:jc w:val="left"/>
        <w:outlineLvl w:val="1"/>
        <w:rPr>
          <w:rFonts w:ascii="Times New Roman" w:eastAsia="楷体" w:hAnsi="Times New Roman" w:cs="Times New Roman"/>
          <w:b/>
          <w:bCs/>
          <w:color w:val="1692C6"/>
          <w:kern w:val="0"/>
        </w:rPr>
      </w:pPr>
      <w:r w:rsidRPr="001C0C68">
        <w:rPr>
          <w:rFonts w:ascii="Times New Roman" w:eastAsia="楷体" w:hAnsi="Times New Roman" w:cs="Times New Roman"/>
          <w:b/>
          <w:bCs/>
          <w:color w:val="1692C6"/>
          <w:kern w:val="0"/>
        </w:rPr>
        <w:t>研究兴趣、领域：</w:t>
      </w:r>
    </w:p>
    <w:p w14:paraId="29F8FD52" w14:textId="0D427908" w:rsidR="00D7723A" w:rsidRPr="001C0C68" w:rsidRDefault="00000000" w:rsidP="001C0C68">
      <w:pPr>
        <w:widowControl/>
        <w:shd w:val="clear" w:color="auto" w:fill="FFFFFF"/>
        <w:spacing w:line="240" w:lineRule="auto"/>
        <w:ind w:firstLine="480"/>
        <w:jc w:val="left"/>
        <w:rPr>
          <w:rFonts w:ascii="Times New Roman" w:eastAsia="楷体" w:hAnsi="Times New Roman" w:cs="Times New Roman"/>
          <w:kern w:val="0"/>
        </w:rPr>
      </w:pPr>
      <w:r w:rsidRPr="001C0C68">
        <w:rPr>
          <w:rFonts w:ascii="Times New Roman" w:eastAsia="楷体" w:hAnsi="Times New Roman" w:cs="Times New Roman"/>
          <w:kern w:val="0"/>
        </w:rPr>
        <w:t>课题组主要致力于</w:t>
      </w:r>
      <w:r w:rsidR="00F2005B" w:rsidRPr="001C0C68">
        <w:rPr>
          <w:rFonts w:ascii="Times New Roman" w:eastAsia="楷体" w:hAnsi="Times New Roman" w:cs="Times New Roman"/>
          <w:kern w:val="0"/>
        </w:rPr>
        <w:t>研究</w:t>
      </w:r>
      <w:r w:rsidR="00DF3B22" w:rsidRPr="001C0C68">
        <w:rPr>
          <w:rFonts w:ascii="Times New Roman" w:eastAsia="楷体" w:hAnsi="Times New Roman" w:cs="Times New Roman"/>
          <w:kern w:val="0"/>
        </w:rPr>
        <w:t>肝</w:t>
      </w:r>
      <w:r w:rsidR="00692344">
        <w:rPr>
          <w:rFonts w:ascii="Times New Roman" w:eastAsia="楷体" w:hAnsi="Times New Roman" w:cs="Times New Roman" w:hint="eastAsia"/>
          <w:kern w:val="0"/>
        </w:rPr>
        <w:t>损伤</w:t>
      </w:r>
      <w:r w:rsidR="00DF3B22" w:rsidRPr="001C0C68">
        <w:rPr>
          <w:rFonts w:ascii="Times New Roman" w:eastAsia="楷体" w:hAnsi="Times New Roman" w:cs="Times New Roman"/>
          <w:kern w:val="0"/>
        </w:rPr>
        <w:t>发病机制</w:t>
      </w:r>
      <w:r w:rsidR="00F2005B" w:rsidRPr="001C0C68">
        <w:rPr>
          <w:rFonts w:ascii="Times New Roman" w:eastAsia="楷体" w:hAnsi="Times New Roman" w:cs="Times New Roman"/>
          <w:kern w:val="0"/>
        </w:rPr>
        <w:t>及</w:t>
      </w:r>
      <w:r w:rsidR="00DF3B22" w:rsidRPr="001C0C68">
        <w:rPr>
          <w:rFonts w:ascii="Times New Roman" w:eastAsia="楷体" w:hAnsi="Times New Roman" w:cs="Times New Roman"/>
          <w:kern w:val="0"/>
        </w:rPr>
        <w:t>防治策略</w:t>
      </w:r>
      <w:r w:rsidRPr="001C0C68">
        <w:rPr>
          <w:rFonts w:ascii="Times New Roman" w:eastAsia="楷体" w:hAnsi="Times New Roman" w:cs="Times New Roman"/>
          <w:kern w:val="0"/>
        </w:rPr>
        <w:t>。</w:t>
      </w:r>
      <w:r w:rsidR="00F2005B" w:rsidRPr="001C0C68">
        <w:rPr>
          <w:rFonts w:ascii="Times New Roman" w:eastAsia="楷体" w:hAnsi="Times New Roman" w:cs="Times New Roman"/>
          <w:kern w:val="0"/>
        </w:rPr>
        <w:t>近年来主持各级课题共计</w:t>
      </w:r>
      <w:r w:rsidR="00F2005B" w:rsidRPr="001C0C68">
        <w:rPr>
          <w:rFonts w:ascii="Times New Roman" w:eastAsia="楷体" w:hAnsi="Times New Roman" w:cs="Times New Roman"/>
          <w:kern w:val="0"/>
        </w:rPr>
        <w:t>1</w:t>
      </w:r>
      <w:r w:rsidR="00692344">
        <w:rPr>
          <w:rFonts w:ascii="Times New Roman" w:eastAsia="楷体" w:hAnsi="Times New Roman" w:cs="Times New Roman"/>
          <w:kern w:val="0"/>
        </w:rPr>
        <w:t>2</w:t>
      </w:r>
      <w:r w:rsidR="00F2005B" w:rsidRPr="001C0C68">
        <w:rPr>
          <w:rFonts w:ascii="Times New Roman" w:eastAsia="楷体" w:hAnsi="Times New Roman" w:cs="Times New Roman"/>
          <w:kern w:val="0"/>
        </w:rPr>
        <w:t>项，其中国家自然科学基金</w:t>
      </w:r>
      <w:r w:rsidR="00692344">
        <w:rPr>
          <w:rFonts w:ascii="Times New Roman" w:eastAsia="楷体" w:hAnsi="Times New Roman" w:cs="Times New Roman"/>
          <w:kern w:val="0"/>
        </w:rPr>
        <w:t>4</w:t>
      </w:r>
      <w:r w:rsidR="00F2005B" w:rsidRPr="001C0C68">
        <w:rPr>
          <w:rFonts w:ascii="Times New Roman" w:eastAsia="楷体" w:hAnsi="Times New Roman" w:cs="Times New Roman"/>
          <w:kern w:val="0"/>
        </w:rPr>
        <w:t>项；</w:t>
      </w:r>
      <w:r w:rsidRPr="001C0C68">
        <w:rPr>
          <w:rFonts w:ascii="Times New Roman" w:eastAsia="楷体" w:hAnsi="Times New Roman" w:cs="Times New Roman"/>
          <w:kern w:val="0"/>
        </w:rPr>
        <w:t>以通讯作者在</w:t>
      </w:r>
      <w:r w:rsidR="00F2005B" w:rsidRPr="001C0C68">
        <w:rPr>
          <w:rFonts w:ascii="Times New Roman" w:eastAsia="楷体" w:hAnsi="Times New Roman" w:cs="Times New Roman"/>
          <w:kern w:val="0"/>
        </w:rPr>
        <w:t>国内外</w:t>
      </w:r>
      <w:r w:rsidRPr="001C0C68">
        <w:rPr>
          <w:rFonts w:ascii="Times New Roman" w:eastAsia="楷体" w:hAnsi="Times New Roman" w:cs="Times New Roman"/>
          <w:kern w:val="0"/>
        </w:rPr>
        <w:t>较有影响力的杂志上发表</w:t>
      </w:r>
      <w:r w:rsidR="00B17FB6" w:rsidRPr="001C0C68">
        <w:rPr>
          <w:rFonts w:ascii="Times New Roman" w:eastAsia="楷体" w:hAnsi="Times New Roman" w:cs="Times New Roman"/>
          <w:kern w:val="0"/>
        </w:rPr>
        <w:t>科研</w:t>
      </w:r>
      <w:r w:rsidRPr="001C0C68">
        <w:rPr>
          <w:rFonts w:ascii="Times New Roman" w:eastAsia="楷体" w:hAnsi="Times New Roman" w:cs="Times New Roman"/>
          <w:kern w:val="0"/>
        </w:rPr>
        <w:t>论文</w:t>
      </w:r>
      <w:r w:rsidR="00B17FB6" w:rsidRPr="001C0C68">
        <w:rPr>
          <w:rFonts w:ascii="Times New Roman" w:eastAsia="楷体" w:hAnsi="Times New Roman" w:cs="Times New Roman"/>
          <w:kern w:val="0"/>
        </w:rPr>
        <w:t>30</w:t>
      </w:r>
      <w:r w:rsidR="00692344">
        <w:rPr>
          <w:rFonts w:ascii="Times New Roman" w:eastAsia="楷体" w:hAnsi="Times New Roman" w:cs="Times New Roman" w:hint="eastAsia"/>
          <w:kern w:val="0"/>
        </w:rPr>
        <w:t>余</w:t>
      </w:r>
      <w:r w:rsidRPr="001C0C68">
        <w:rPr>
          <w:rFonts w:ascii="Times New Roman" w:eastAsia="楷体" w:hAnsi="Times New Roman" w:cs="Times New Roman"/>
          <w:kern w:val="0"/>
        </w:rPr>
        <w:t>篇。</w:t>
      </w:r>
    </w:p>
    <w:p w14:paraId="097A9801" w14:textId="77777777" w:rsidR="005725F7" w:rsidRPr="001C0C68" w:rsidRDefault="00000000" w:rsidP="001C0C68">
      <w:pPr>
        <w:pStyle w:val="ad"/>
        <w:widowControl/>
        <w:numPr>
          <w:ilvl w:val="0"/>
          <w:numId w:val="1"/>
        </w:numPr>
        <w:shd w:val="clear" w:color="auto" w:fill="FFFFFF"/>
        <w:spacing w:beforeLines="50" w:before="211" w:line="240" w:lineRule="auto"/>
        <w:ind w:firstLineChars="0"/>
        <w:jc w:val="left"/>
        <w:outlineLvl w:val="1"/>
        <w:rPr>
          <w:rFonts w:ascii="Times New Roman" w:eastAsia="楷体" w:hAnsi="Times New Roman" w:cs="Times New Roman"/>
          <w:b/>
          <w:bCs/>
          <w:color w:val="1692C6"/>
          <w:kern w:val="0"/>
        </w:rPr>
      </w:pPr>
      <w:r w:rsidRPr="001C0C68">
        <w:rPr>
          <w:rFonts w:ascii="Times New Roman" w:eastAsia="楷体" w:hAnsi="Times New Roman" w:cs="Times New Roman"/>
          <w:b/>
          <w:bCs/>
          <w:color w:val="1692C6"/>
          <w:kern w:val="0"/>
        </w:rPr>
        <w:t>学术兼职：</w:t>
      </w:r>
    </w:p>
    <w:p w14:paraId="57A4CA42" w14:textId="0B941871" w:rsidR="005725F7" w:rsidRPr="001C0C68" w:rsidRDefault="00A71E67" w:rsidP="001C0C68">
      <w:pPr>
        <w:pStyle w:val="ad"/>
        <w:widowControl/>
        <w:shd w:val="clear" w:color="auto" w:fill="FFFFFF"/>
        <w:spacing w:line="240" w:lineRule="auto"/>
        <w:ind w:left="420" w:firstLineChars="0" w:firstLine="0"/>
        <w:jc w:val="left"/>
        <w:outlineLvl w:val="1"/>
        <w:rPr>
          <w:rFonts w:ascii="Times New Roman" w:eastAsia="楷体" w:hAnsi="Times New Roman" w:cs="Times New Roman"/>
          <w:color w:val="1692C6"/>
          <w:kern w:val="0"/>
        </w:rPr>
      </w:pPr>
      <w:r w:rsidRPr="001C0C68">
        <w:rPr>
          <w:rFonts w:ascii="Times New Roman" w:eastAsia="楷体" w:hAnsi="Times New Roman" w:cs="Times New Roman"/>
          <w:color w:val="000000"/>
        </w:rPr>
        <w:t>江西省生理学会常务理事，</w:t>
      </w:r>
      <w:r w:rsidR="005725F7" w:rsidRPr="001C0C68">
        <w:rPr>
          <w:rFonts w:ascii="Times New Roman" w:eastAsia="楷体" w:hAnsi="Times New Roman" w:cs="Times New Roman"/>
          <w:color w:val="000000"/>
        </w:rPr>
        <w:t>中国病理生理学会会员</w:t>
      </w:r>
      <w:r w:rsidRPr="001C0C68">
        <w:rPr>
          <w:rFonts w:ascii="Times New Roman" w:eastAsia="楷体" w:hAnsi="Times New Roman" w:cs="Times New Roman"/>
          <w:color w:val="1692C6"/>
          <w:kern w:val="0"/>
        </w:rPr>
        <w:t xml:space="preserve"> </w:t>
      </w:r>
    </w:p>
    <w:p w14:paraId="5716B624" w14:textId="2519537E" w:rsidR="00D7723A" w:rsidRPr="001C0C68" w:rsidRDefault="00000000" w:rsidP="001C0C68">
      <w:pPr>
        <w:pStyle w:val="ad"/>
        <w:widowControl/>
        <w:numPr>
          <w:ilvl w:val="0"/>
          <w:numId w:val="1"/>
        </w:numPr>
        <w:shd w:val="clear" w:color="auto" w:fill="FFFFFF"/>
        <w:spacing w:beforeLines="50" w:before="211" w:line="240" w:lineRule="auto"/>
        <w:ind w:firstLineChars="0"/>
        <w:jc w:val="left"/>
        <w:outlineLvl w:val="1"/>
        <w:rPr>
          <w:rFonts w:ascii="Times New Roman" w:eastAsia="楷体" w:hAnsi="Times New Roman" w:cs="Times New Roman"/>
          <w:b/>
          <w:bCs/>
          <w:color w:val="1692C6"/>
          <w:kern w:val="0"/>
        </w:rPr>
      </w:pPr>
      <w:r w:rsidRPr="001C0C68">
        <w:rPr>
          <w:rFonts w:ascii="Times New Roman" w:eastAsia="楷体" w:hAnsi="Times New Roman" w:cs="Times New Roman"/>
          <w:b/>
          <w:bCs/>
          <w:color w:val="1692C6"/>
          <w:kern w:val="0"/>
        </w:rPr>
        <w:t>主要成果、荣誉、奖励（代表性即可，原则上不超过</w:t>
      </w:r>
      <w:r w:rsidRPr="001C0C68">
        <w:rPr>
          <w:rFonts w:ascii="Times New Roman" w:eastAsia="楷体" w:hAnsi="Times New Roman" w:cs="Times New Roman"/>
          <w:b/>
          <w:bCs/>
          <w:color w:val="1692C6"/>
          <w:kern w:val="0"/>
        </w:rPr>
        <w:t>10</w:t>
      </w:r>
      <w:r w:rsidRPr="001C0C68">
        <w:rPr>
          <w:rFonts w:ascii="Times New Roman" w:eastAsia="楷体" w:hAnsi="Times New Roman" w:cs="Times New Roman"/>
          <w:b/>
          <w:bCs/>
          <w:color w:val="1692C6"/>
          <w:kern w:val="0"/>
        </w:rPr>
        <w:t>项）：</w:t>
      </w:r>
    </w:p>
    <w:p w14:paraId="04032B68" w14:textId="37C2BE71" w:rsidR="00B17FB6" w:rsidRPr="001C0C68" w:rsidRDefault="00B17FB6" w:rsidP="001C0C68">
      <w:pPr>
        <w:pStyle w:val="ad"/>
        <w:numPr>
          <w:ilvl w:val="0"/>
          <w:numId w:val="3"/>
        </w:numPr>
        <w:spacing w:line="240" w:lineRule="auto"/>
        <w:ind w:left="777" w:firstLineChars="0" w:hanging="357"/>
        <w:rPr>
          <w:rFonts w:ascii="Times New Roman" w:eastAsia="楷体" w:hAnsi="Times New Roman" w:cs="Times New Roman"/>
          <w:bCs/>
        </w:rPr>
      </w:pPr>
      <w:r w:rsidRPr="001C0C68">
        <w:rPr>
          <w:rFonts w:ascii="Times New Roman" w:eastAsia="楷体" w:hAnsi="Times New Roman" w:cs="Times New Roman"/>
          <w:bCs/>
        </w:rPr>
        <w:t xml:space="preserve">Qu XQ, Chen QF, Shi QQ, Luo QQ, Zheng SY, Li YH, Bai LY, Gan S, </w:t>
      </w:r>
      <w:r w:rsidRPr="001C0C68">
        <w:rPr>
          <w:rFonts w:ascii="Times New Roman" w:eastAsia="楷体" w:hAnsi="Times New Roman" w:cs="Times New Roman"/>
          <w:b/>
          <w:u w:val="single"/>
        </w:rPr>
        <w:t>Zhou XY</w:t>
      </w:r>
      <w:r w:rsidRPr="001C0C68">
        <w:rPr>
          <w:rFonts w:ascii="Times New Roman" w:eastAsia="楷体" w:hAnsi="Times New Roman" w:cs="Times New Roman"/>
          <w:b/>
          <w:u w:val="single"/>
        </w:rPr>
        <w:t>（周晓燕，</w:t>
      </w:r>
      <w:r w:rsidRPr="001C0C68">
        <w:rPr>
          <w:rFonts w:ascii="Times New Roman" w:eastAsia="楷体" w:hAnsi="Times New Roman" w:cs="Times New Roman"/>
          <w:b/>
          <w:u w:val="single"/>
        </w:rPr>
        <w:t>Corresponding Author)</w:t>
      </w:r>
      <w:r w:rsidRPr="001C0C68">
        <w:rPr>
          <w:rFonts w:ascii="Times New Roman" w:eastAsia="楷体" w:hAnsi="Times New Roman" w:cs="Times New Roman"/>
          <w:bCs/>
        </w:rPr>
        <w:t xml:space="preserve">. </w:t>
      </w:r>
      <w:r w:rsidRPr="001C0C68">
        <w:rPr>
          <w:rFonts w:ascii="Times New Roman" w:eastAsia="楷体" w:hAnsi="Times New Roman" w:cs="Times New Roman"/>
        </w:rPr>
        <w:t>Hepatocyte-Conditional Knockout of Phosphatidylethanolamine Binding Protein 4 Aggravated LPS/D-GalN-Induced Acute Liver Injury via the TLR4/NF-κB Pathway. Front Immunol. 2022; 13: 901566. DOI: 10.3389/fimmu.2022.901566. </w:t>
      </w:r>
      <w:r w:rsidR="00AE22C2" w:rsidRPr="001C0C68">
        <w:rPr>
          <w:rFonts w:ascii="Times New Roman" w:eastAsia="楷体" w:hAnsi="Times New Roman" w:cs="Times New Roman"/>
        </w:rPr>
        <w:t xml:space="preserve"> IF:</w:t>
      </w:r>
      <w:r w:rsidR="001B5052">
        <w:rPr>
          <w:rFonts w:ascii="Times New Roman" w:eastAsia="楷体" w:hAnsi="Times New Roman" w:cs="Times New Roman"/>
        </w:rPr>
        <w:t>8.8</w:t>
      </w:r>
    </w:p>
    <w:p w14:paraId="285DA325" w14:textId="723F6998" w:rsidR="00B17FB6" w:rsidRPr="001C0C68" w:rsidRDefault="00B17FB6" w:rsidP="001C0C68">
      <w:pPr>
        <w:pStyle w:val="ad"/>
        <w:numPr>
          <w:ilvl w:val="0"/>
          <w:numId w:val="3"/>
        </w:numPr>
        <w:spacing w:line="240" w:lineRule="auto"/>
        <w:ind w:left="777" w:firstLineChars="0" w:hanging="357"/>
        <w:rPr>
          <w:rFonts w:ascii="Times New Roman" w:eastAsia="楷体" w:hAnsi="Times New Roman" w:cs="Times New Roman"/>
          <w:bCs/>
        </w:rPr>
      </w:pPr>
      <w:r w:rsidRPr="001C0C68">
        <w:rPr>
          <w:rFonts w:ascii="Times New Roman" w:eastAsia="楷体" w:hAnsi="Times New Roman" w:cs="Times New Roman"/>
          <w:bCs/>
        </w:rPr>
        <w:t xml:space="preserve">Luo QQ, Ling YY, Li YF, Qu XQ, Shi QQ, Zheng SY, Li YH, Huang YH, </w:t>
      </w:r>
      <w:r w:rsidRPr="001C0C68">
        <w:rPr>
          <w:rFonts w:ascii="Times New Roman" w:eastAsia="楷体" w:hAnsi="Times New Roman" w:cs="Times New Roman"/>
          <w:b/>
          <w:u w:val="single"/>
        </w:rPr>
        <w:t>Zhou XY</w:t>
      </w:r>
      <w:r w:rsidRPr="001C0C68">
        <w:rPr>
          <w:rFonts w:ascii="Times New Roman" w:eastAsia="楷体" w:hAnsi="Times New Roman" w:cs="Times New Roman"/>
          <w:b/>
          <w:u w:val="single"/>
        </w:rPr>
        <w:t>（周晓燕，</w:t>
      </w:r>
      <w:r w:rsidRPr="001C0C68">
        <w:rPr>
          <w:rFonts w:ascii="Times New Roman" w:eastAsia="楷体" w:hAnsi="Times New Roman" w:cs="Times New Roman"/>
          <w:b/>
          <w:u w:val="single"/>
        </w:rPr>
        <w:t>Corresponding Author)</w:t>
      </w:r>
      <w:r w:rsidRPr="001C0C68">
        <w:rPr>
          <w:rFonts w:ascii="Times New Roman" w:eastAsia="楷体" w:hAnsi="Times New Roman" w:cs="Times New Roman"/>
          <w:bCs/>
        </w:rPr>
        <w:t xml:space="preserve">. Phosphatidylethanolamine-Binding Protein 4 Deficiency Exacerbates Carbon </w:t>
      </w:r>
      <w:r w:rsidRPr="001C0C68">
        <w:rPr>
          <w:rFonts w:ascii="Times New Roman" w:eastAsia="楷体" w:hAnsi="Times New Roman" w:cs="Times New Roman"/>
          <w:bCs/>
        </w:rPr>
        <w:lastRenderedPageBreak/>
        <w:t>Tetrachloride-Induced Liver Fibrosis by Regulating the NF-κB Signaling Pathway. Front Pharmacol. 2022;</w:t>
      </w:r>
      <w:r w:rsidRPr="001C0C68">
        <w:rPr>
          <w:rFonts w:ascii="Times New Roman" w:eastAsia="楷体" w:hAnsi="Times New Roman" w:cs="Times New Roman"/>
        </w:rPr>
        <w:t xml:space="preserve"> </w:t>
      </w:r>
      <w:r w:rsidRPr="001C0C68">
        <w:rPr>
          <w:rFonts w:ascii="Times New Roman" w:eastAsia="楷体" w:hAnsi="Times New Roman" w:cs="Times New Roman"/>
          <w:bCs/>
        </w:rPr>
        <w:t xml:space="preserve">964829. </w:t>
      </w:r>
      <w:r w:rsidRPr="001C0C68">
        <w:rPr>
          <w:rFonts w:ascii="Times New Roman" w:eastAsia="楷体" w:hAnsi="Times New Roman" w:cs="Times New Roman"/>
        </w:rPr>
        <w:t>DOI:10.3389/fphar.2022.964829.</w:t>
      </w:r>
      <w:r w:rsidR="00AE22C2" w:rsidRPr="001C0C68">
        <w:rPr>
          <w:rFonts w:ascii="Times New Roman" w:eastAsia="楷体" w:hAnsi="Times New Roman" w:cs="Times New Roman"/>
        </w:rPr>
        <w:t xml:space="preserve"> IF:</w:t>
      </w:r>
      <w:r w:rsidR="001B5052">
        <w:rPr>
          <w:rFonts w:ascii="Times New Roman" w:eastAsia="楷体" w:hAnsi="Times New Roman" w:cs="Times New Roman"/>
        </w:rPr>
        <w:t>6.0</w:t>
      </w:r>
    </w:p>
    <w:p w14:paraId="386F2929" w14:textId="058DB4CC" w:rsidR="00B17FB6" w:rsidRPr="001C0C68" w:rsidRDefault="00B17FB6" w:rsidP="001C0C68">
      <w:pPr>
        <w:pStyle w:val="ad"/>
        <w:numPr>
          <w:ilvl w:val="0"/>
          <w:numId w:val="3"/>
        </w:numPr>
        <w:spacing w:line="240" w:lineRule="auto"/>
        <w:ind w:left="777" w:firstLineChars="0" w:hanging="357"/>
        <w:rPr>
          <w:rFonts w:ascii="Times New Roman" w:eastAsia="楷体" w:hAnsi="Times New Roman" w:cs="Times New Roman"/>
          <w:bCs/>
        </w:rPr>
      </w:pPr>
      <w:r w:rsidRPr="001C0C68">
        <w:rPr>
          <w:rFonts w:ascii="Times New Roman" w:eastAsia="楷体" w:hAnsi="Times New Roman" w:cs="Times New Roman"/>
        </w:rPr>
        <w:t xml:space="preserve">Xu F, Zhang JM, </w:t>
      </w:r>
      <w:r w:rsidRPr="001C0C68">
        <w:rPr>
          <w:rFonts w:ascii="Times New Roman" w:eastAsia="楷体" w:hAnsi="Times New Roman" w:cs="Times New Roman"/>
          <w:b/>
          <w:u w:val="single"/>
        </w:rPr>
        <w:t>Zhou XY</w:t>
      </w:r>
      <w:r w:rsidRPr="001C0C68">
        <w:rPr>
          <w:rFonts w:ascii="Times New Roman" w:eastAsia="楷体" w:hAnsi="Times New Roman" w:cs="Times New Roman"/>
          <w:b/>
          <w:u w:val="single"/>
        </w:rPr>
        <w:t>（周晓燕，</w:t>
      </w:r>
      <w:r w:rsidRPr="001C0C68">
        <w:rPr>
          <w:rFonts w:ascii="Times New Roman" w:eastAsia="楷体" w:hAnsi="Times New Roman" w:cs="Times New Roman"/>
          <w:b/>
          <w:u w:val="single"/>
        </w:rPr>
        <w:t>Corresponding Author)</w:t>
      </w:r>
      <w:r w:rsidRPr="001C0C68">
        <w:rPr>
          <w:rFonts w:ascii="Times New Roman" w:eastAsia="楷体" w:hAnsi="Times New Roman" w:cs="Times New Roman"/>
          <w:bCs/>
        </w:rPr>
        <w:t xml:space="preserve">, </w:t>
      </w:r>
      <w:r w:rsidRPr="001C0C68">
        <w:rPr>
          <w:rFonts w:ascii="Times New Roman" w:eastAsia="楷体" w:hAnsi="Times New Roman" w:cs="Times New Roman"/>
        </w:rPr>
        <w:t>Hua Hao. Lipoxin A4 and its analog attenuate high fat diet-induced atherosclerosis via Keap1/Nrf2 pathway. Exp Cell Res 2022;412(1):113025. DOI: 10.1016/j.yexcr.2022.113025</w:t>
      </w:r>
    </w:p>
    <w:p w14:paraId="1B8AD26D" w14:textId="2B487C4A" w:rsidR="00B17FB6" w:rsidRPr="001C0C68" w:rsidRDefault="00B17FB6" w:rsidP="001C0C68">
      <w:pPr>
        <w:numPr>
          <w:ilvl w:val="0"/>
          <w:numId w:val="3"/>
        </w:numPr>
        <w:spacing w:line="240" w:lineRule="auto"/>
        <w:ind w:left="777" w:firstLineChars="0" w:hanging="357"/>
        <w:rPr>
          <w:rFonts w:ascii="Times New Roman" w:eastAsia="楷体" w:hAnsi="Times New Roman" w:cs="Times New Roman"/>
          <w:bCs/>
        </w:rPr>
      </w:pPr>
      <w:r w:rsidRPr="001C0C68">
        <w:rPr>
          <w:rFonts w:ascii="Times New Roman" w:eastAsia="楷体" w:hAnsi="Times New Roman" w:cs="Times New Roman"/>
        </w:rPr>
        <w:t xml:space="preserve">Zhang JM, </w:t>
      </w:r>
      <w:r w:rsidRPr="001C0C68">
        <w:rPr>
          <w:rFonts w:ascii="Times New Roman" w:eastAsia="楷体" w:hAnsi="Times New Roman" w:cs="Times New Roman"/>
          <w:b/>
          <w:u w:val="single"/>
        </w:rPr>
        <w:t>Zhou XY</w:t>
      </w:r>
      <w:r w:rsidRPr="001C0C68">
        <w:rPr>
          <w:rFonts w:ascii="Times New Roman" w:eastAsia="楷体" w:hAnsi="Times New Roman" w:cs="Times New Roman"/>
          <w:b/>
          <w:u w:val="single"/>
        </w:rPr>
        <w:t>（周晓燕，</w:t>
      </w:r>
      <w:r w:rsidRPr="001C0C68">
        <w:rPr>
          <w:rFonts w:ascii="Times New Roman" w:eastAsia="楷体" w:hAnsi="Times New Roman" w:cs="Times New Roman"/>
          <w:b/>
          <w:u w:val="single"/>
        </w:rPr>
        <w:t>Corresponding Author)</w:t>
      </w:r>
      <w:r w:rsidRPr="001C0C68">
        <w:rPr>
          <w:rFonts w:ascii="Times New Roman" w:eastAsia="楷体" w:hAnsi="Times New Roman" w:cs="Times New Roman"/>
          <w:bCs/>
        </w:rPr>
        <w:t xml:space="preserve">, </w:t>
      </w:r>
      <w:r w:rsidRPr="001C0C68">
        <w:rPr>
          <w:rFonts w:ascii="Times New Roman" w:eastAsia="楷体" w:hAnsi="Times New Roman" w:cs="Times New Roman"/>
        </w:rPr>
        <w:t>Hua Hao. Macrophage phenotype-switching in cancer. Eur J Pharmacol. 2022;  931:175229. DOI: 10.1016/j.ejphar.2022.175229.</w:t>
      </w:r>
    </w:p>
    <w:p w14:paraId="13BD9ABE" w14:textId="17BEC26E" w:rsidR="00B17FB6" w:rsidRPr="001C0C68" w:rsidRDefault="00B17FB6" w:rsidP="001C0C68">
      <w:pPr>
        <w:pStyle w:val="ae"/>
        <w:numPr>
          <w:ilvl w:val="0"/>
          <w:numId w:val="3"/>
        </w:numPr>
        <w:autoSpaceDE w:val="0"/>
        <w:autoSpaceDN w:val="0"/>
        <w:adjustRightInd w:val="0"/>
        <w:ind w:left="777" w:firstLineChars="0" w:hanging="357"/>
        <w:rPr>
          <w:rFonts w:ascii="Times New Roman" w:eastAsia="楷体" w:hAnsi="Times New Roman"/>
          <w:sz w:val="24"/>
          <w:szCs w:val="24"/>
        </w:rPr>
      </w:pPr>
      <w:r w:rsidRPr="001C0C68">
        <w:rPr>
          <w:rFonts w:ascii="Times New Roman" w:eastAsia="楷体" w:hAnsi="Times New Roman"/>
          <w:bCs/>
          <w:sz w:val="24"/>
          <w:szCs w:val="24"/>
        </w:rPr>
        <w:t xml:space="preserve">Zhang T, Hao H, Zhou ZQ, Zeng T, Zhang JM, 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>Zhou XY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>（周晓燕，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>Corresponding Author)</w:t>
      </w:r>
      <w:r w:rsidRPr="001C0C68">
        <w:rPr>
          <w:rFonts w:ascii="Times New Roman" w:eastAsia="楷体" w:hAnsi="Times New Roman"/>
          <w:sz w:val="24"/>
          <w:szCs w:val="24"/>
        </w:rPr>
        <w:t xml:space="preserve">. </w:t>
      </w:r>
      <w:r w:rsidRPr="001C0C68">
        <w:rPr>
          <w:rFonts w:ascii="Times New Roman" w:eastAsia="楷体" w:hAnsi="Times New Roman"/>
          <w:bCs/>
          <w:sz w:val="24"/>
          <w:szCs w:val="24"/>
        </w:rPr>
        <w:t xml:space="preserve">Lipoxin A4 inhibited the activation of Hepatic Stellate Cells-T6 cells by modulating profibrotic cytokines and NF-κB signaling pathway. Prostaglandins Other Lipid Mediat. 2020;146:106380.  </w:t>
      </w:r>
    </w:p>
    <w:p w14:paraId="6BE62F6E" w14:textId="0C35A2FF" w:rsidR="00B17FB6" w:rsidRPr="001C0C68" w:rsidRDefault="00B17FB6" w:rsidP="001C0C68">
      <w:pPr>
        <w:pStyle w:val="ae"/>
        <w:numPr>
          <w:ilvl w:val="0"/>
          <w:numId w:val="3"/>
        </w:numPr>
        <w:autoSpaceDE w:val="0"/>
        <w:autoSpaceDN w:val="0"/>
        <w:adjustRightInd w:val="0"/>
        <w:ind w:left="777" w:firstLineChars="0" w:hanging="357"/>
        <w:rPr>
          <w:rFonts w:ascii="Times New Roman" w:eastAsia="楷体" w:hAnsi="Times New Roman"/>
          <w:sz w:val="24"/>
          <w:szCs w:val="24"/>
        </w:rPr>
      </w:pPr>
      <w:r w:rsidRPr="001C0C68">
        <w:rPr>
          <w:rFonts w:ascii="Times New Roman" w:eastAsia="楷体" w:hAnsi="Times New Roman"/>
          <w:sz w:val="24"/>
          <w:szCs w:val="24"/>
        </w:rPr>
        <w:t>Luo ZK,Chen QF, Qu XQ,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 xml:space="preserve"> Zhou XY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>（周晓燕，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>Corresponding Author)</w:t>
      </w:r>
      <w:r w:rsidRPr="001C0C68">
        <w:rPr>
          <w:rFonts w:ascii="Times New Roman" w:eastAsia="楷体" w:hAnsi="Times New Roman"/>
          <w:sz w:val="24"/>
          <w:szCs w:val="24"/>
        </w:rPr>
        <w:t>.The Roles And Signaling Pathways Of Phosphatidylethanolamine-Binding Protein 4 In Tumors.</w:t>
      </w:r>
      <w:bookmarkStart w:id="0" w:name="OLE_LINK1"/>
      <w:r w:rsidRPr="001C0C68">
        <w:rPr>
          <w:rFonts w:ascii="Times New Roman" w:eastAsia="楷体" w:hAnsi="Times New Roman"/>
          <w:sz w:val="24"/>
          <w:szCs w:val="24"/>
        </w:rPr>
        <w:t>Onco Targets The</w:t>
      </w:r>
      <w:bookmarkEnd w:id="0"/>
      <w:r w:rsidRPr="001C0C68">
        <w:rPr>
          <w:rFonts w:ascii="Times New Roman" w:eastAsia="楷体" w:hAnsi="Times New Roman"/>
          <w:sz w:val="24"/>
          <w:szCs w:val="24"/>
        </w:rPr>
        <w:t xml:space="preserve">r. 2019 Sep 18;12:7685-7690.  </w:t>
      </w:r>
    </w:p>
    <w:p w14:paraId="78B688F1" w14:textId="00BACA7C" w:rsidR="00B17FB6" w:rsidRPr="001C0C68" w:rsidRDefault="00B17FB6" w:rsidP="001C0C68">
      <w:pPr>
        <w:pStyle w:val="ae"/>
        <w:numPr>
          <w:ilvl w:val="0"/>
          <w:numId w:val="3"/>
        </w:numPr>
        <w:autoSpaceDE w:val="0"/>
        <w:autoSpaceDN w:val="0"/>
        <w:adjustRightInd w:val="0"/>
        <w:ind w:left="777" w:firstLineChars="0" w:hanging="357"/>
        <w:rPr>
          <w:rFonts w:ascii="Times New Roman" w:eastAsia="楷体" w:hAnsi="Times New Roman"/>
          <w:sz w:val="24"/>
          <w:szCs w:val="24"/>
        </w:rPr>
      </w:pPr>
      <w:r w:rsidRPr="001C0C68">
        <w:rPr>
          <w:rFonts w:ascii="Times New Roman" w:eastAsia="楷体" w:hAnsi="Times New Roman"/>
          <w:sz w:val="24"/>
          <w:szCs w:val="24"/>
        </w:rPr>
        <w:t xml:space="preserve">Zhang T, Hao H, 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>Zhou XY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>（周晓燕，</w:t>
      </w:r>
      <w:r w:rsidRPr="001C0C68">
        <w:rPr>
          <w:rFonts w:ascii="Times New Roman" w:eastAsia="楷体" w:hAnsi="Times New Roman"/>
          <w:b/>
          <w:bCs/>
          <w:sz w:val="24"/>
          <w:szCs w:val="24"/>
          <w:u w:val="single"/>
        </w:rPr>
        <w:t>Corresponding Author).</w:t>
      </w:r>
      <w:r w:rsidRPr="001C0C68">
        <w:rPr>
          <w:rFonts w:ascii="Times New Roman" w:eastAsia="楷体" w:hAnsi="Times New Roman"/>
          <w:sz w:val="24"/>
          <w:szCs w:val="24"/>
        </w:rPr>
        <w:t xml:space="preserve"> The role of lipoxin in regulating tumor immune microenvironments. Prostaglandins Other Lipid Mediat. 2019 Oct;144:106341.  </w:t>
      </w:r>
    </w:p>
    <w:p w14:paraId="0DB07AAB" w14:textId="18F6B338" w:rsidR="00B17FB6" w:rsidRPr="001C0C68" w:rsidRDefault="00B17FB6" w:rsidP="001C0C68">
      <w:pPr>
        <w:pStyle w:val="ae"/>
        <w:numPr>
          <w:ilvl w:val="0"/>
          <w:numId w:val="3"/>
        </w:numPr>
        <w:autoSpaceDE w:val="0"/>
        <w:autoSpaceDN w:val="0"/>
        <w:adjustRightInd w:val="0"/>
        <w:ind w:left="777" w:firstLineChars="0" w:hanging="357"/>
        <w:rPr>
          <w:rFonts w:ascii="Times New Roman" w:eastAsia="楷体" w:hAnsi="Times New Roman"/>
          <w:sz w:val="24"/>
          <w:szCs w:val="24"/>
        </w:rPr>
      </w:pPr>
      <w:r w:rsidRPr="001C0C68">
        <w:rPr>
          <w:rFonts w:ascii="Times New Roman" w:eastAsia="楷体" w:hAnsi="Times New Roman"/>
          <w:sz w:val="24"/>
          <w:szCs w:val="24"/>
        </w:rPr>
        <w:t xml:space="preserve">Chen QF, Hao H, Kuang XD, Hu QD, Huang YH, </w:t>
      </w:r>
      <w:r w:rsidRPr="001C0C68">
        <w:rPr>
          <w:rFonts w:ascii="Times New Roman" w:eastAsia="楷体" w:hAnsi="Times New Roman"/>
          <w:b/>
          <w:kern w:val="0"/>
          <w:sz w:val="24"/>
          <w:szCs w:val="24"/>
          <w:u w:val="single"/>
        </w:rPr>
        <w:t>Zhou XY</w:t>
      </w:r>
      <w:r w:rsidRPr="001C0C68">
        <w:rPr>
          <w:rFonts w:ascii="Times New Roman" w:eastAsia="楷体" w:hAnsi="Times New Roman"/>
          <w:b/>
          <w:kern w:val="0"/>
          <w:sz w:val="24"/>
          <w:szCs w:val="24"/>
          <w:u w:val="single"/>
        </w:rPr>
        <w:t>（周晓燕，</w:t>
      </w:r>
      <w:r w:rsidRPr="001C0C68">
        <w:rPr>
          <w:rFonts w:ascii="Times New Roman" w:eastAsia="楷体" w:hAnsi="Times New Roman"/>
          <w:b/>
          <w:kern w:val="0"/>
          <w:sz w:val="24"/>
          <w:szCs w:val="24"/>
          <w:u w:val="single"/>
        </w:rPr>
        <w:t>Corresponding Author)</w:t>
      </w:r>
      <w:r w:rsidRPr="001C0C68">
        <w:rPr>
          <w:rFonts w:ascii="Times New Roman" w:eastAsia="楷体" w:hAnsi="Times New Roman"/>
          <w:kern w:val="0"/>
          <w:sz w:val="24"/>
          <w:szCs w:val="24"/>
          <w:u w:val="single"/>
        </w:rPr>
        <w:t>.</w:t>
      </w:r>
      <w:r w:rsidRPr="001C0C68">
        <w:rPr>
          <w:rFonts w:ascii="Times New Roman" w:eastAsia="楷体" w:hAnsi="Times New Roman"/>
          <w:kern w:val="0"/>
          <w:sz w:val="24"/>
          <w:szCs w:val="24"/>
        </w:rPr>
        <w:t xml:space="preserve"> </w:t>
      </w:r>
      <w:r w:rsidRPr="001C0C68">
        <w:rPr>
          <w:rFonts w:ascii="Times New Roman" w:eastAsia="楷体" w:hAnsi="Times New Roman"/>
          <w:sz w:val="24"/>
          <w:szCs w:val="24"/>
        </w:rPr>
        <w:t>BML-111, a lipoxin receptor agonist, protects against acute injury via regulating the renin angiotensin-aldosterone system. Prostaglandins Other Lipid Mediat.  2019;140:9-1</w:t>
      </w:r>
    </w:p>
    <w:p w14:paraId="465EA200" w14:textId="4B46195A" w:rsidR="00B17FB6" w:rsidRPr="001C0C68" w:rsidRDefault="00B17FB6" w:rsidP="001C0C6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77" w:firstLineChars="0" w:hanging="357"/>
        <w:rPr>
          <w:rFonts w:ascii="Times New Roman" w:eastAsia="楷体" w:hAnsi="Times New Roman" w:cs="Times New Roman"/>
        </w:rPr>
      </w:pPr>
      <w:r w:rsidRPr="001C0C68">
        <w:rPr>
          <w:rFonts w:ascii="Times New Roman" w:eastAsia="楷体" w:hAnsi="Times New Roman" w:cs="Times New Roman"/>
          <w:color w:val="000000"/>
        </w:rPr>
        <w:t xml:space="preserve">Chen QF, Kuang XD, Yuan QF, Hao H, Zhang T, Huang YH, </w:t>
      </w:r>
      <w:r w:rsidRPr="001C0C68">
        <w:rPr>
          <w:rFonts w:ascii="Times New Roman" w:eastAsia="楷体" w:hAnsi="Times New Roman" w:cs="Times New Roman"/>
          <w:b/>
          <w:color w:val="000000"/>
          <w:kern w:val="0"/>
          <w:u w:val="single"/>
        </w:rPr>
        <w:t>Zhou XY</w:t>
      </w:r>
      <w:r w:rsidRPr="001C0C68">
        <w:rPr>
          <w:rFonts w:ascii="Times New Roman" w:eastAsia="楷体" w:hAnsi="Times New Roman" w:cs="Times New Roman"/>
          <w:b/>
          <w:color w:val="000000"/>
          <w:kern w:val="0"/>
          <w:u w:val="single"/>
        </w:rPr>
        <w:t>（周晓燕，</w:t>
      </w:r>
      <w:r w:rsidRPr="001C0C68">
        <w:rPr>
          <w:rFonts w:ascii="Times New Roman" w:eastAsia="楷体" w:hAnsi="Times New Roman" w:cs="Times New Roman"/>
          <w:b/>
          <w:color w:val="000000"/>
          <w:kern w:val="0"/>
          <w:u w:val="single"/>
        </w:rPr>
        <w:t>Corresponding Author)</w:t>
      </w:r>
      <w:r w:rsidRPr="001C0C68">
        <w:rPr>
          <w:rFonts w:ascii="Times New Roman" w:eastAsia="楷体" w:hAnsi="Times New Roman" w:cs="Times New Roman"/>
          <w:color w:val="000000"/>
          <w:kern w:val="0"/>
          <w:u w:val="single"/>
        </w:rPr>
        <w:t>.</w:t>
      </w:r>
      <w:r w:rsidRPr="001C0C68">
        <w:rPr>
          <w:rFonts w:ascii="Times New Roman" w:eastAsia="楷体" w:hAnsi="Times New Roman" w:cs="Times New Roman"/>
          <w:color w:val="000000"/>
          <w:kern w:val="0"/>
        </w:rPr>
        <w:t xml:space="preserve"> </w:t>
      </w:r>
      <w:r w:rsidRPr="001C0C68">
        <w:rPr>
          <w:rFonts w:ascii="Times New Roman" w:eastAsia="楷体" w:hAnsi="Times New Roman" w:cs="Times New Roman"/>
          <w:color w:val="000000"/>
        </w:rPr>
        <w:t xml:space="preserve">Lipoxin A4 attenuates lipopolysaccharide-induced acute lung injury via </w:t>
      </w:r>
      <w:r w:rsidRPr="001C0C68">
        <w:rPr>
          <w:rFonts w:ascii="Times New Roman" w:eastAsia="楷体" w:hAnsi="Times New Roman" w:cs="Times New Roman"/>
        </w:rPr>
        <w:t xml:space="preserve">activation of the ACE2-Ang-(1-7)-Mas axis. Innate Immun. 2018;24(5):285-296.      </w:t>
      </w:r>
    </w:p>
    <w:p w14:paraId="52367CC6" w14:textId="5C663507" w:rsidR="00B17FB6" w:rsidRPr="001C0C68" w:rsidRDefault="00B17FB6" w:rsidP="001C0C68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line="240" w:lineRule="auto"/>
        <w:ind w:left="777" w:firstLineChars="0" w:hanging="357"/>
        <w:rPr>
          <w:rFonts w:ascii="Times New Roman" w:eastAsia="楷体" w:hAnsi="Times New Roman" w:cs="Times New Roman"/>
        </w:rPr>
      </w:pPr>
      <w:r w:rsidRPr="001C0C68">
        <w:rPr>
          <w:rFonts w:ascii="Times New Roman" w:eastAsia="楷体" w:hAnsi="Times New Roman" w:cs="Times New Roman"/>
        </w:rPr>
        <w:t xml:space="preserve">Hu QD, Hu ZZ, Chen QF, Huang YH, Mao Z,  </w:t>
      </w:r>
      <w:r w:rsidRPr="001C0C68">
        <w:rPr>
          <w:rFonts w:ascii="Times New Roman" w:eastAsia="楷体" w:hAnsi="Times New Roman" w:cs="Times New Roman"/>
          <w:b/>
          <w:kern w:val="0"/>
          <w:u w:val="single"/>
        </w:rPr>
        <w:t>Zhou XY</w:t>
      </w:r>
      <w:r w:rsidRPr="001C0C68">
        <w:rPr>
          <w:rFonts w:ascii="Times New Roman" w:eastAsia="楷体" w:hAnsi="Times New Roman" w:cs="Times New Roman"/>
          <w:b/>
          <w:kern w:val="0"/>
          <w:u w:val="single"/>
        </w:rPr>
        <w:t>（周晓燕）</w:t>
      </w:r>
      <w:r w:rsidRPr="001C0C68">
        <w:rPr>
          <w:rFonts w:ascii="Times New Roman" w:eastAsia="楷体" w:hAnsi="Times New Roman" w:cs="Times New Roman"/>
          <w:b/>
          <w:kern w:val="0"/>
          <w:u w:val="single"/>
        </w:rPr>
        <w:t xml:space="preserve">(Corresponding Author). </w:t>
      </w:r>
      <w:r w:rsidRPr="001C0C68">
        <w:rPr>
          <w:rFonts w:ascii="Times New Roman" w:eastAsia="楷体" w:hAnsi="Times New Roman" w:cs="Times New Roman"/>
        </w:rPr>
        <w:t>BML-111 equilibrated ACE-AngⅡ-AT1R and ACE2-Ang-(1-7)-Mas axis to protect hepatic fibrosis in rats.</w:t>
      </w:r>
      <w:r w:rsidRPr="001C0C68">
        <w:rPr>
          <w:rFonts w:ascii="Times New Roman" w:eastAsia="楷体" w:hAnsi="Times New Roman" w:cs="Times New Roman"/>
          <w:b/>
          <w:bCs/>
        </w:rPr>
        <w:t xml:space="preserve"> </w:t>
      </w:r>
      <w:r w:rsidRPr="001C0C68">
        <w:rPr>
          <w:rFonts w:ascii="Times New Roman" w:eastAsia="楷体" w:hAnsi="Times New Roman" w:cs="Times New Roman"/>
        </w:rPr>
        <w:t xml:space="preserve">Prostaglandins Other Lipid Mediat. 2017;131:75-82.   </w:t>
      </w:r>
    </w:p>
    <w:p w14:paraId="1F3539DF" w14:textId="77777777" w:rsidR="00D7723A" w:rsidRPr="001C0C68" w:rsidRDefault="00000000" w:rsidP="001C0C68">
      <w:pPr>
        <w:widowControl/>
        <w:shd w:val="clear" w:color="auto" w:fill="FFFFFF"/>
        <w:spacing w:beforeLines="50" w:before="211" w:line="240" w:lineRule="auto"/>
        <w:ind w:left="420" w:firstLineChars="0" w:firstLine="0"/>
        <w:jc w:val="left"/>
        <w:outlineLvl w:val="1"/>
        <w:rPr>
          <w:rFonts w:ascii="Times New Roman" w:eastAsia="楷体" w:hAnsi="Times New Roman" w:cs="Times New Roman"/>
          <w:b/>
          <w:bCs/>
          <w:color w:val="1692C6"/>
          <w:kern w:val="0"/>
        </w:rPr>
      </w:pPr>
      <w:r w:rsidRPr="001C0C68">
        <w:rPr>
          <w:rFonts w:ascii="Times New Roman" w:eastAsia="楷体" w:hAnsi="Times New Roman" w:cs="Times New Roman"/>
          <w:b/>
          <w:bCs/>
          <w:color w:val="1692C6"/>
          <w:kern w:val="0"/>
        </w:rPr>
        <w:lastRenderedPageBreak/>
        <w:t>联系方式：</w:t>
      </w:r>
    </w:p>
    <w:p w14:paraId="57F9DE80" w14:textId="6950F843" w:rsidR="00D7723A" w:rsidRPr="001C0C68" w:rsidRDefault="00000000" w:rsidP="001C0C68">
      <w:pPr>
        <w:widowControl/>
        <w:spacing w:line="240" w:lineRule="auto"/>
        <w:ind w:firstLine="480"/>
        <w:jc w:val="left"/>
        <w:rPr>
          <w:rFonts w:ascii="Times New Roman" w:eastAsia="楷体" w:hAnsi="Times New Roman" w:cs="Times New Roman"/>
          <w:color w:val="040404"/>
          <w:kern w:val="0"/>
        </w:rPr>
      </w:pPr>
      <w:r w:rsidRPr="001C0C68">
        <w:rPr>
          <w:rFonts w:ascii="Times New Roman" w:eastAsia="楷体" w:hAnsi="Times New Roman" w:cs="Times New Roman"/>
          <w:color w:val="040404"/>
          <w:kern w:val="0"/>
        </w:rPr>
        <w:t>电</w:t>
      </w:r>
      <w:r w:rsidR="008C2BFE" w:rsidRPr="001C0C68">
        <w:rPr>
          <w:rFonts w:ascii="Times New Roman" w:eastAsia="楷体" w:hAnsi="Times New Roman" w:cs="Times New Roman"/>
          <w:color w:val="040404"/>
          <w:kern w:val="0"/>
        </w:rPr>
        <w:t xml:space="preserve"> </w:t>
      </w:r>
      <w:r w:rsidRPr="001C0C68">
        <w:rPr>
          <w:rFonts w:ascii="Times New Roman" w:eastAsia="楷体" w:hAnsi="Times New Roman" w:cs="Times New Roman"/>
          <w:color w:val="040404"/>
          <w:kern w:val="0"/>
        </w:rPr>
        <w:t>话：</w:t>
      </w:r>
      <w:r w:rsidR="008C2BFE" w:rsidRPr="001C0C68">
        <w:rPr>
          <w:rFonts w:ascii="Times New Roman" w:eastAsia="楷体" w:hAnsi="Times New Roman" w:cs="Times New Roman"/>
          <w:color w:val="040404"/>
          <w:kern w:val="0"/>
        </w:rPr>
        <w:t>18007092139</w:t>
      </w:r>
    </w:p>
    <w:p w14:paraId="27D9C113" w14:textId="14A17136" w:rsidR="00D7723A" w:rsidRPr="001C0C68" w:rsidRDefault="00000000" w:rsidP="001C0C68">
      <w:pPr>
        <w:widowControl/>
        <w:spacing w:line="240" w:lineRule="auto"/>
        <w:ind w:firstLine="480"/>
        <w:jc w:val="left"/>
        <w:rPr>
          <w:rFonts w:ascii="Times New Roman" w:eastAsia="楷体" w:hAnsi="Times New Roman" w:cs="Times New Roman"/>
          <w:color w:val="040404"/>
          <w:kern w:val="0"/>
        </w:rPr>
      </w:pPr>
      <w:r w:rsidRPr="001C0C68">
        <w:rPr>
          <w:rFonts w:ascii="Times New Roman" w:eastAsia="楷体" w:hAnsi="Times New Roman" w:cs="Times New Roman"/>
          <w:color w:val="040404"/>
          <w:kern w:val="0"/>
        </w:rPr>
        <w:t xml:space="preserve">E-mail: </w:t>
      </w:r>
      <w:r w:rsidR="008C2BFE" w:rsidRPr="001C0C68">
        <w:rPr>
          <w:rFonts w:ascii="Times New Roman" w:eastAsia="楷体" w:hAnsi="Times New Roman" w:cs="Times New Roman"/>
          <w:color w:val="040404"/>
          <w:kern w:val="0"/>
        </w:rPr>
        <w:t>zhouxiaoyan@ncu.edu.cn</w:t>
      </w:r>
    </w:p>
    <w:sectPr w:rsidR="00D7723A" w:rsidRPr="001C0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C2C7" w14:textId="77777777" w:rsidR="00DA40A6" w:rsidRDefault="00DA40A6">
      <w:pPr>
        <w:spacing w:line="240" w:lineRule="auto"/>
        <w:ind w:firstLine="480"/>
      </w:pPr>
      <w:r>
        <w:separator/>
      </w:r>
    </w:p>
  </w:endnote>
  <w:endnote w:type="continuationSeparator" w:id="0">
    <w:p w14:paraId="78FF4926" w14:textId="77777777" w:rsidR="00DA40A6" w:rsidRDefault="00DA40A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ACD3" w14:textId="77777777" w:rsidR="00D7723A" w:rsidRDefault="00D7723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B3A4" w14:textId="77777777" w:rsidR="00D7723A" w:rsidRDefault="00D7723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E84" w14:textId="77777777" w:rsidR="00D7723A" w:rsidRDefault="00D7723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5C84" w14:textId="77777777" w:rsidR="00DA40A6" w:rsidRDefault="00DA40A6">
      <w:pPr>
        <w:spacing w:line="240" w:lineRule="auto"/>
        <w:ind w:firstLine="480"/>
      </w:pPr>
      <w:r>
        <w:separator/>
      </w:r>
    </w:p>
  </w:footnote>
  <w:footnote w:type="continuationSeparator" w:id="0">
    <w:p w14:paraId="7929AFF3" w14:textId="77777777" w:rsidR="00DA40A6" w:rsidRDefault="00DA40A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CC03" w14:textId="77777777" w:rsidR="00D7723A" w:rsidRDefault="00D7723A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F43E" w14:textId="77777777" w:rsidR="00D7723A" w:rsidRDefault="00D7723A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F118" w14:textId="77777777" w:rsidR="00D7723A" w:rsidRDefault="00D7723A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4E7"/>
    <w:multiLevelType w:val="multilevel"/>
    <w:tmpl w:val="021C24E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●"/>
      <w:lvlJc w:val="left"/>
      <w:pPr>
        <w:ind w:left="780" w:hanging="360"/>
      </w:pPr>
      <w:rPr>
        <w:rFonts w:ascii="Times New Roman" w:eastAsia="宋体" w:hAnsi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9983540"/>
    <w:multiLevelType w:val="multilevel"/>
    <w:tmpl w:val="399835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E15FC"/>
    <w:multiLevelType w:val="hybridMultilevel"/>
    <w:tmpl w:val="5336C722"/>
    <w:lvl w:ilvl="0" w:tplc="1E96B5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188837601">
    <w:abstractNumId w:val="0"/>
  </w:num>
  <w:num w:numId="2" w16cid:durableId="212816127">
    <w:abstractNumId w:val="1"/>
  </w:num>
  <w:num w:numId="3" w16cid:durableId="1827622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JmMDkwMDI3ZGUxOTYwMzk5ODM2YjBhOGEyOWQxZTcifQ=="/>
  </w:docVars>
  <w:rsids>
    <w:rsidRoot w:val="005A0248"/>
    <w:rsid w:val="000145B6"/>
    <w:rsid w:val="0001527A"/>
    <w:rsid w:val="0002719E"/>
    <w:rsid w:val="00050435"/>
    <w:rsid w:val="0006161B"/>
    <w:rsid w:val="00074A0C"/>
    <w:rsid w:val="00080729"/>
    <w:rsid w:val="00082CC3"/>
    <w:rsid w:val="000945F4"/>
    <w:rsid w:val="000B2C53"/>
    <w:rsid w:val="000B6DC6"/>
    <w:rsid w:val="000C4015"/>
    <w:rsid w:val="000D107A"/>
    <w:rsid w:val="000D7FAC"/>
    <w:rsid w:val="000F2290"/>
    <w:rsid w:val="000F2E4B"/>
    <w:rsid w:val="000F45EA"/>
    <w:rsid w:val="000F7449"/>
    <w:rsid w:val="00115F9D"/>
    <w:rsid w:val="00135561"/>
    <w:rsid w:val="00153473"/>
    <w:rsid w:val="00167C0D"/>
    <w:rsid w:val="0017179B"/>
    <w:rsid w:val="00172D23"/>
    <w:rsid w:val="001A4FF5"/>
    <w:rsid w:val="001B5052"/>
    <w:rsid w:val="001B7DF0"/>
    <w:rsid w:val="001C0C68"/>
    <w:rsid w:val="001C6735"/>
    <w:rsid w:val="001E5B90"/>
    <w:rsid w:val="001F2AE5"/>
    <w:rsid w:val="001F2B45"/>
    <w:rsid w:val="0021091A"/>
    <w:rsid w:val="0022144E"/>
    <w:rsid w:val="00224669"/>
    <w:rsid w:val="00230E73"/>
    <w:rsid w:val="00231433"/>
    <w:rsid w:val="002363DD"/>
    <w:rsid w:val="0024375B"/>
    <w:rsid w:val="002448CB"/>
    <w:rsid w:val="00261224"/>
    <w:rsid w:val="00266C2A"/>
    <w:rsid w:val="002728CE"/>
    <w:rsid w:val="00281C17"/>
    <w:rsid w:val="0028573C"/>
    <w:rsid w:val="00285CCA"/>
    <w:rsid w:val="00295B8E"/>
    <w:rsid w:val="002A1BDF"/>
    <w:rsid w:val="002A28C9"/>
    <w:rsid w:val="002B2D9D"/>
    <w:rsid w:val="002B3D5B"/>
    <w:rsid w:val="002D0A22"/>
    <w:rsid w:val="002D3C28"/>
    <w:rsid w:val="002E1B8B"/>
    <w:rsid w:val="002E5D8D"/>
    <w:rsid w:val="002F4861"/>
    <w:rsid w:val="002F5115"/>
    <w:rsid w:val="0030166D"/>
    <w:rsid w:val="0030510B"/>
    <w:rsid w:val="00315410"/>
    <w:rsid w:val="003258DF"/>
    <w:rsid w:val="00330074"/>
    <w:rsid w:val="00333F44"/>
    <w:rsid w:val="00364E68"/>
    <w:rsid w:val="00395CE6"/>
    <w:rsid w:val="003A350B"/>
    <w:rsid w:val="003A5240"/>
    <w:rsid w:val="003A5662"/>
    <w:rsid w:val="003B434D"/>
    <w:rsid w:val="003B546E"/>
    <w:rsid w:val="003C313D"/>
    <w:rsid w:val="003D336D"/>
    <w:rsid w:val="003D69C1"/>
    <w:rsid w:val="003E0122"/>
    <w:rsid w:val="003F2E62"/>
    <w:rsid w:val="00410832"/>
    <w:rsid w:val="00423B34"/>
    <w:rsid w:val="00430821"/>
    <w:rsid w:val="00433E49"/>
    <w:rsid w:val="00440C84"/>
    <w:rsid w:val="00467FF6"/>
    <w:rsid w:val="00471615"/>
    <w:rsid w:val="00474816"/>
    <w:rsid w:val="00483FD9"/>
    <w:rsid w:val="004A0302"/>
    <w:rsid w:val="004A2CF8"/>
    <w:rsid w:val="004A5333"/>
    <w:rsid w:val="004B2EA1"/>
    <w:rsid w:val="004B56D2"/>
    <w:rsid w:val="004D25A5"/>
    <w:rsid w:val="004E7C79"/>
    <w:rsid w:val="00501830"/>
    <w:rsid w:val="00511AEB"/>
    <w:rsid w:val="00513E02"/>
    <w:rsid w:val="00514F95"/>
    <w:rsid w:val="00531D94"/>
    <w:rsid w:val="00536646"/>
    <w:rsid w:val="005419CD"/>
    <w:rsid w:val="00571730"/>
    <w:rsid w:val="005725F7"/>
    <w:rsid w:val="005830AD"/>
    <w:rsid w:val="00590E6D"/>
    <w:rsid w:val="00595385"/>
    <w:rsid w:val="005A0248"/>
    <w:rsid w:val="005A0C08"/>
    <w:rsid w:val="005A1D58"/>
    <w:rsid w:val="005A4B2D"/>
    <w:rsid w:val="005B13B0"/>
    <w:rsid w:val="005B4F6B"/>
    <w:rsid w:val="005B5A39"/>
    <w:rsid w:val="005C043F"/>
    <w:rsid w:val="005C6D32"/>
    <w:rsid w:val="005D0D2E"/>
    <w:rsid w:val="005D21CD"/>
    <w:rsid w:val="005D7E0D"/>
    <w:rsid w:val="005F23EF"/>
    <w:rsid w:val="0062706E"/>
    <w:rsid w:val="00630F96"/>
    <w:rsid w:val="0063380B"/>
    <w:rsid w:val="006405BC"/>
    <w:rsid w:val="00650E57"/>
    <w:rsid w:val="00650FDC"/>
    <w:rsid w:val="00653BF4"/>
    <w:rsid w:val="0065442A"/>
    <w:rsid w:val="00662D8D"/>
    <w:rsid w:val="00664B37"/>
    <w:rsid w:val="00692344"/>
    <w:rsid w:val="00692665"/>
    <w:rsid w:val="0069509E"/>
    <w:rsid w:val="006B7C71"/>
    <w:rsid w:val="006C0313"/>
    <w:rsid w:val="006C4502"/>
    <w:rsid w:val="006C6EC7"/>
    <w:rsid w:val="006D15D7"/>
    <w:rsid w:val="006F2709"/>
    <w:rsid w:val="006F2970"/>
    <w:rsid w:val="00701135"/>
    <w:rsid w:val="00712188"/>
    <w:rsid w:val="007216DA"/>
    <w:rsid w:val="007338C6"/>
    <w:rsid w:val="00750685"/>
    <w:rsid w:val="00762E72"/>
    <w:rsid w:val="00763C2C"/>
    <w:rsid w:val="00773F92"/>
    <w:rsid w:val="00783324"/>
    <w:rsid w:val="007A2A24"/>
    <w:rsid w:val="007A4FC4"/>
    <w:rsid w:val="007B2FA3"/>
    <w:rsid w:val="007C7CE7"/>
    <w:rsid w:val="007D4D2C"/>
    <w:rsid w:val="007D5D31"/>
    <w:rsid w:val="007E18DC"/>
    <w:rsid w:val="007F22B4"/>
    <w:rsid w:val="00803B63"/>
    <w:rsid w:val="00812C12"/>
    <w:rsid w:val="008168F7"/>
    <w:rsid w:val="00821404"/>
    <w:rsid w:val="0083531C"/>
    <w:rsid w:val="00837925"/>
    <w:rsid w:val="00847019"/>
    <w:rsid w:val="008619F2"/>
    <w:rsid w:val="008C2BFE"/>
    <w:rsid w:val="008D116A"/>
    <w:rsid w:val="008D5EA2"/>
    <w:rsid w:val="008D7DC1"/>
    <w:rsid w:val="008E4DA2"/>
    <w:rsid w:val="008F31C0"/>
    <w:rsid w:val="0090630B"/>
    <w:rsid w:val="00921442"/>
    <w:rsid w:val="009243ED"/>
    <w:rsid w:val="00926CAB"/>
    <w:rsid w:val="009508CD"/>
    <w:rsid w:val="0095121C"/>
    <w:rsid w:val="00955C51"/>
    <w:rsid w:val="0095653D"/>
    <w:rsid w:val="00965CCC"/>
    <w:rsid w:val="00965DEC"/>
    <w:rsid w:val="00975084"/>
    <w:rsid w:val="00977F2D"/>
    <w:rsid w:val="00995E0D"/>
    <w:rsid w:val="009C4D4B"/>
    <w:rsid w:val="009D2A07"/>
    <w:rsid w:val="009D6820"/>
    <w:rsid w:val="009D6F1C"/>
    <w:rsid w:val="009E1954"/>
    <w:rsid w:val="009F35C1"/>
    <w:rsid w:val="00A021B8"/>
    <w:rsid w:val="00A05638"/>
    <w:rsid w:val="00A06649"/>
    <w:rsid w:val="00A23805"/>
    <w:rsid w:val="00A339AC"/>
    <w:rsid w:val="00A33D4B"/>
    <w:rsid w:val="00A35CB4"/>
    <w:rsid w:val="00A43971"/>
    <w:rsid w:val="00A60095"/>
    <w:rsid w:val="00A6105D"/>
    <w:rsid w:val="00A61B62"/>
    <w:rsid w:val="00A66924"/>
    <w:rsid w:val="00A6695D"/>
    <w:rsid w:val="00A71E67"/>
    <w:rsid w:val="00A74FAD"/>
    <w:rsid w:val="00A83441"/>
    <w:rsid w:val="00AA59DC"/>
    <w:rsid w:val="00AA76B6"/>
    <w:rsid w:val="00AC21A5"/>
    <w:rsid w:val="00AD4BD6"/>
    <w:rsid w:val="00AE22C2"/>
    <w:rsid w:val="00AF12AE"/>
    <w:rsid w:val="00B0486C"/>
    <w:rsid w:val="00B17314"/>
    <w:rsid w:val="00B17FB6"/>
    <w:rsid w:val="00B21D8F"/>
    <w:rsid w:val="00B301FE"/>
    <w:rsid w:val="00B515E9"/>
    <w:rsid w:val="00B57837"/>
    <w:rsid w:val="00B71F64"/>
    <w:rsid w:val="00B86BDF"/>
    <w:rsid w:val="00B93805"/>
    <w:rsid w:val="00B94737"/>
    <w:rsid w:val="00BA5BCB"/>
    <w:rsid w:val="00BA6444"/>
    <w:rsid w:val="00BC0809"/>
    <w:rsid w:val="00BC1725"/>
    <w:rsid w:val="00BC40AE"/>
    <w:rsid w:val="00BE72D6"/>
    <w:rsid w:val="00BF4628"/>
    <w:rsid w:val="00BF4E6E"/>
    <w:rsid w:val="00C07027"/>
    <w:rsid w:val="00C07B51"/>
    <w:rsid w:val="00C40846"/>
    <w:rsid w:val="00C409C2"/>
    <w:rsid w:val="00C423DF"/>
    <w:rsid w:val="00C45053"/>
    <w:rsid w:val="00C50589"/>
    <w:rsid w:val="00C60C3E"/>
    <w:rsid w:val="00C61412"/>
    <w:rsid w:val="00C66C09"/>
    <w:rsid w:val="00C71CFF"/>
    <w:rsid w:val="00C74504"/>
    <w:rsid w:val="00C84786"/>
    <w:rsid w:val="00C9510A"/>
    <w:rsid w:val="00C95161"/>
    <w:rsid w:val="00CA4451"/>
    <w:rsid w:val="00CB08A7"/>
    <w:rsid w:val="00CB54CB"/>
    <w:rsid w:val="00CC79B4"/>
    <w:rsid w:val="00CD1679"/>
    <w:rsid w:val="00CF5A09"/>
    <w:rsid w:val="00CF6424"/>
    <w:rsid w:val="00D05148"/>
    <w:rsid w:val="00D16766"/>
    <w:rsid w:val="00D2336C"/>
    <w:rsid w:val="00D261B3"/>
    <w:rsid w:val="00D34B5B"/>
    <w:rsid w:val="00D3667B"/>
    <w:rsid w:val="00D43F21"/>
    <w:rsid w:val="00D46A1B"/>
    <w:rsid w:val="00D5507D"/>
    <w:rsid w:val="00D55CDC"/>
    <w:rsid w:val="00D56DE9"/>
    <w:rsid w:val="00D7435B"/>
    <w:rsid w:val="00D7723A"/>
    <w:rsid w:val="00D82466"/>
    <w:rsid w:val="00D96B76"/>
    <w:rsid w:val="00D97627"/>
    <w:rsid w:val="00DA2489"/>
    <w:rsid w:val="00DA3B46"/>
    <w:rsid w:val="00DA40A6"/>
    <w:rsid w:val="00DB432B"/>
    <w:rsid w:val="00DD224D"/>
    <w:rsid w:val="00DD4F09"/>
    <w:rsid w:val="00DE3EFA"/>
    <w:rsid w:val="00DF0716"/>
    <w:rsid w:val="00DF1A08"/>
    <w:rsid w:val="00DF3B22"/>
    <w:rsid w:val="00DF57C8"/>
    <w:rsid w:val="00E121E3"/>
    <w:rsid w:val="00E13B5F"/>
    <w:rsid w:val="00E21B9C"/>
    <w:rsid w:val="00E27F80"/>
    <w:rsid w:val="00E36613"/>
    <w:rsid w:val="00E4666F"/>
    <w:rsid w:val="00E57F09"/>
    <w:rsid w:val="00E6568B"/>
    <w:rsid w:val="00E6706E"/>
    <w:rsid w:val="00E82C18"/>
    <w:rsid w:val="00EB4EE2"/>
    <w:rsid w:val="00EC1539"/>
    <w:rsid w:val="00EC488B"/>
    <w:rsid w:val="00EF5174"/>
    <w:rsid w:val="00F0080A"/>
    <w:rsid w:val="00F0213E"/>
    <w:rsid w:val="00F022FC"/>
    <w:rsid w:val="00F06023"/>
    <w:rsid w:val="00F1116D"/>
    <w:rsid w:val="00F12778"/>
    <w:rsid w:val="00F150AF"/>
    <w:rsid w:val="00F15B0A"/>
    <w:rsid w:val="00F15EB6"/>
    <w:rsid w:val="00F2005B"/>
    <w:rsid w:val="00F51B37"/>
    <w:rsid w:val="00F6001F"/>
    <w:rsid w:val="00F605B7"/>
    <w:rsid w:val="00F60BB4"/>
    <w:rsid w:val="00F75847"/>
    <w:rsid w:val="00F97E22"/>
    <w:rsid w:val="00FA3C38"/>
    <w:rsid w:val="00FA473F"/>
    <w:rsid w:val="00FA7FEB"/>
    <w:rsid w:val="00FB3AAA"/>
    <w:rsid w:val="00FC11AE"/>
    <w:rsid w:val="00FC1AA9"/>
    <w:rsid w:val="00FC5A3A"/>
    <w:rsid w:val="00FD0870"/>
    <w:rsid w:val="00FD5ACC"/>
    <w:rsid w:val="00FD6519"/>
    <w:rsid w:val="00FE6662"/>
    <w:rsid w:val="00FF44FF"/>
    <w:rsid w:val="00FF5474"/>
    <w:rsid w:val="00FF5D10"/>
    <w:rsid w:val="00FF5EC7"/>
    <w:rsid w:val="14981EE3"/>
    <w:rsid w:val="1ABE2BC1"/>
    <w:rsid w:val="23482F01"/>
    <w:rsid w:val="23671E35"/>
    <w:rsid w:val="258A79D0"/>
    <w:rsid w:val="430B580A"/>
    <w:rsid w:val="44EB4CA7"/>
    <w:rsid w:val="47692A1A"/>
    <w:rsid w:val="5A000902"/>
    <w:rsid w:val="5B6269BB"/>
    <w:rsid w:val="7BD1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6EEE4"/>
  <w15:docId w15:val="{854F8491-2E0E-4641-9E4E-52F195F7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等线" w:eastAsia="等线" w:hAnsi="等线" w:cs="等线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宋体" w:eastAsia="宋体" w:cs="宋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a">
    <w:name w:val="Strong"/>
    <w:basedOn w:val="a0"/>
    <w:uiPriority w:val="99"/>
    <w:qFormat/>
    <w:rPr>
      <w:b/>
      <w:bCs/>
    </w:rPr>
  </w:style>
  <w:style w:type="character" w:styleId="ab">
    <w:name w:val="Emphasis"/>
    <w:basedOn w:val="a0"/>
    <w:uiPriority w:val="99"/>
    <w:qFormat/>
    <w:rPr>
      <w:i/>
      <w:iCs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paragraph" w:styleId="ad">
    <w:name w:val="List Paragraph"/>
    <w:basedOn w:val="a"/>
    <w:uiPriority w:val="99"/>
    <w:qFormat/>
    <w:pPr>
      <w:ind w:firstLine="420"/>
    </w:pPr>
  </w:style>
  <w:style w:type="character" w:customStyle="1" w:styleId="11">
    <w:name w:val="未处理的提及1"/>
    <w:basedOn w:val="a0"/>
    <w:uiPriority w:val="99"/>
    <w:qFormat/>
    <w:rPr>
      <w:color w:val="auto"/>
      <w:shd w:val="clear" w:color="auto" w:fill="auto"/>
    </w:rPr>
  </w:style>
  <w:style w:type="character" w:customStyle="1" w:styleId="a4">
    <w:name w:val="批注框文本 字符"/>
    <w:basedOn w:val="a0"/>
    <w:link w:val="a3"/>
    <w:uiPriority w:val="99"/>
    <w:semiHidden/>
    <w:locked/>
    <w:rPr>
      <w:rFonts w:ascii="宋体" w:eastAsia="宋体" w:cs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cs="等线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cs="等线"/>
      <w:sz w:val="18"/>
      <w:szCs w:val="18"/>
    </w:rPr>
  </w:style>
  <w:style w:type="paragraph" w:customStyle="1" w:styleId="ae">
    <w:basedOn w:val="a"/>
    <w:next w:val="ad"/>
    <w:uiPriority w:val="34"/>
    <w:qFormat/>
    <w:rsid w:val="00B17FB6"/>
    <w:pPr>
      <w:spacing w:line="240" w:lineRule="auto"/>
      <w:ind w:firstLine="420"/>
    </w:pPr>
    <w:rPr>
      <w:rFonts w:ascii="Calibri" w:eastAsia="宋体" w:hAnsi="Calibri" w:cs="Times New Roman"/>
      <w:sz w:val="21"/>
      <w:szCs w:val="22"/>
    </w:rPr>
  </w:style>
  <w:style w:type="paragraph" w:customStyle="1" w:styleId="desc2">
    <w:name w:val="desc2"/>
    <w:basedOn w:val="a"/>
    <w:rsid w:val="00B17FB6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张进</dc:creator>
  <cp:lastModifiedBy>defeng e</cp:lastModifiedBy>
  <cp:revision>18</cp:revision>
  <cp:lastPrinted>2018-07-02T08:58:00Z</cp:lastPrinted>
  <dcterms:created xsi:type="dcterms:W3CDTF">2022-08-25T08:25:00Z</dcterms:created>
  <dcterms:modified xsi:type="dcterms:W3CDTF">2023-10-11T08:20:00Z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12778E24B1224EA385718FCE80738805</vt:lpwstr>
  </property>
</Properties>
</file>